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521" w:rsidRPr="006434FE" w:rsidRDefault="00695432" w:rsidP="006434FE">
      <w:pPr>
        <w:tabs>
          <w:tab w:val="left" w:pos="11766"/>
        </w:tabs>
        <w:spacing w:after="0" w:line="240" w:lineRule="auto"/>
        <w:ind w:left="11766"/>
      </w:pPr>
      <w:r w:rsidRPr="006434FE">
        <w:t>Приложение 1</w:t>
      </w:r>
    </w:p>
    <w:p w:rsidR="00695432" w:rsidRDefault="00695432" w:rsidP="006434FE">
      <w:pPr>
        <w:tabs>
          <w:tab w:val="left" w:pos="11766"/>
        </w:tabs>
        <w:spacing w:after="0" w:line="240" w:lineRule="auto"/>
        <w:ind w:left="11766"/>
      </w:pPr>
      <w:r w:rsidRPr="006434FE">
        <w:t xml:space="preserve">к </w:t>
      </w:r>
      <w:r w:rsidR="006434FE">
        <w:t>постановлению</w:t>
      </w:r>
    </w:p>
    <w:p w:rsidR="006434FE" w:rsidRPr="006434FE" w:rsidRDefault="006434FE" w:rsidP="006434FE">
      <w:pPr>
        <w:tabs>
          <w:tab w:val="left" w:pos="11766"/>
        </w:tabs>
        <w:spacing w:after="0" w:line="240" w:lineRule="auto"/>
        <w:ind w:left="11766"/>
      </w:pPr>
      <w:r>
        <w:t>Администрации города</w:t>
      </w:r>
    </w:p>
    <w:p w:rsidR="00695432" w:rsidRPr="006434FE" w:rsidRDefault="00695432" w:rsidP="006434FE">
      <w:pPr>
        <w:tabs>
          <w:tab w:val="left" w:pos="11766"/>
        </w:tabs>
        <w:spacing w:after="0" w:line="240" w:lineRule="auto"/>
        <w:ind w:left="11766"/>
      </w:pPr>
      <w:r w:rsidRPr="006434FE">
        <w:t>от__________№______</w:t>
      </w:r>
    </w:p>
    <w:p w:rsidR="00695432" w:rsidRDefault="00695432" w:rsidP="00695432">
      <w:pPr>
        <w:spacing w:after="0" w:line="240" w:lineRule="auto"/>
        <w:ind w:left="11907"/>
        <w:rPr>
          <w:sz w:val="24"/>
          <w:szCs w:val="24"/>
        </w:rPr>
      </w:pPr>
    </w:p>
    <w:p w:rsidR="00A865D8" w:rsidRDefault="00A865D8" w:rsidP="00695432">
      <w:pPr>
        <w:spacing w:after="0" w:line="240" w:lineRule="auto"/>
        <w:ind w:left="11907"/>
        <w:rPr>
          <w:sz w:val="24"/>
          <w:szCs w:val="24"/>
        </w:rPr>
      </w:pPr>
    </w:p>
    <w:p w:rsidR="00695432" w:rsidRPr="00715F80" w:rsidRDefault="003C1987" w:rsidP="003C1987">
      <w:pPr>
        <w:spacing w:after="0" w:line="240" w:lineRule="auto"/>
        <w:jc w:val="center"/>
        <w:rPr>
          <w:sz w:val="24"/>
          <w:szCs w:val="24"/>
        </w:rPr>
      </w:pPr>
      <w:r>
        <w:rPr>
          <w:rFonts w:eastAsiaTheme="minorEastAsia"/>
          <w:lang w:eastAsia="ru-RU"/>
        </w:rPr>
        <w:t>Размеры снижения платы граждан за услугу отопления в целях соблюдения предельных (максимальных) индексов изменения размера вносимой гражданами платы за коммунальные услуги</w:t>
      </w:r>
      <w:r w:rsidR="0098207D" w:rsidRPr="0098207D">
        <w:t xml:space="preserve"> </w:t>
      </w:r>
      <w:r w:rsidR="0098207D" w:rsidRPr="0098207D">
        <w:rPr>
          <w:rFonts w:eastAsiaTheme="minorEastAsia"/>
          <w:lang w:eastAsia="ru-RU"/>
        </w:rPr>
        <w:t xml:space="preserve">в зоне </w:t>
      </w:r>
      <w:r w:rsidR="009F1FD5">
        <w:rPr>
          <w:rFonts w:eastAsiaTheme="minorEastAsia"/>
          <w:lang w:eastAsia="ru-RU"/>
        </w:rPr>
        <w:t>деятельности</w:t>
      </w:r>
      <w:r w:rsidR="0098207D" w:rsidRPr="0098207D">
        <w:rPr>
          <w:rFonts w:eastAsiaTheme="minorEastAsia"/>
          <w:lang w:eastAsia="ru-RU"/>
        </w:rPr>
        <w:t xml:space="preserve"> единой теплоснабжающей организации Сургутско</w:t>
      </w:r>
      <w:r w:rsidR="009176C2">
        <w:rPr>
          <w:rFonts w:eastAsiaTheme="minorEastAsia"/>
          <w:lang w:eastAsia="ru-RU"/>
        </w:rPr>
        <w:t>го</w:t>
      </w:r>
      <w:r w:rsidR="0098207D" w:rsidRPr="0098207D">
        <w:rPr>
          <w:rFonts w:eastAsiaTheme="minorEastAsia"/>
          <w:lang w:eastAsia="ru-RU"/>
        </w:rPr>
        <w:t xml:space="preserve"> городско</w:t>
      </w:r>
      <w:r w:rsidR="009176C2">
        <w:rPr>
          <w:rFonts w:eastAsiaTheme="minorEastAsia"/>
          <w:lang w:eastAsia="ru-RU"/>
        </w:rPr>
        <w:t>го</w:t>
      </w:r>
      <w:r w:rsidR="0098207D" w:rsidRPr="0098207D">
        <w:rPr>
          <w:rFonts w:eastAsiaTheme="minorEastAsia"/>
          <w:lang w:eastAsia="ru-RU"/>
        </w:rPr>
        <w:t xml:space="preserve"> муниципально</w:t>
      </w:r>
      <w:r w:rsidR="009176C2">
        <w:rPr>
          <w:rFonts w:eastAsiaTheme="minorEastAsia"/>
          <w:lang w:eastAsia="ru-RU"/>
        </w:rPr>
        <w:t>го</w:t>
      </w:r>
      <w:r w:rsidR="0098207D" w:rsidRPr="0098207D">
        <w:rPr>
          <w:rFonts w:eastAsiaTheme="minorEastAsia"/>
          <w:lang w:eastAsia="ru-RU"/>
        </w:rPr>
        <w:t xml:space="preserve"> унитарно</w:t>
      </w:r>
      <w:r w:rsidR="009176C2">
        <w:rPr>
          <w:rFonts w:eastAsiaTheme="minorEastAsia"/>
          <w:lang w:eastAsia="ru-RU"/>
        </w:rPr>
        <w:t>го</w:t>
      </w:r>
      <w:r w:rsidR="0098207D" w:rsidRPr="0098207D">
        <w:rPr>
          <w:rFonts w:eastAsiaTheme="minorEastAsia"/>
          <w:lang w:eastAsia="ru-RU"/>
        </w:rPr>
        <w:t xml:space="preserve"> предприяти</w:t>
      </w:r>
      <w:r w:rsidR="009176C2">
        <w:rPr>
          <w:rFonts w:eastAsiaTheme="minorEastAsia"/>
          <w:lang w:eastAsia="ru-RU"/>
        </w:rPr>
        <w:t>я</w:t>
      </w:r>
      <w:r w:rsidR="0098207D" w:rsidRPr="0098207D">
        <w:rPr>
          <w:rFonts w:eastAsiaTheme="minorEastAsia"/>
          <w:lang w:eastAsia="ru-RU"/>
        </w:rPr>
        <w:t xml:space="preserve"> «</w:t>
      </w:r>
      <w:r w:rsidR="002C18D7">
        <w:rPr>
          <w:rFonts w:eastAsiaTheme="minorEastAsia"/>
          <w:lang w:eastAsia="ru-RU"/>
        </w:rPr>
        <w:t>Городские тепловые сети</w:t>
      </w:r>
      <w:r w:rsidR="0098207D" w:rsidRPr="0098207D">
        <w:rPr>
          <w:rFonts w:eastAsiaTheme="minorEastAsia"/>
          <w:lang w:eastAsia="ru-RU"/>
        </w:rPr>
        <w:t>»</w:t>
      </w:r>
    </w:p>
    <w:p w:rsidR="00695432" w:rsidRDefault="00695432" w:rsidP="00695432">
      <w:pPr>
        <w:spacing w:after="0" w:line="240" w:lineRule="auto"/>
        <w:jc w:val="center"/>
      </w:pP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2547"/>
        <w:gridCol w:w="1701"/>
        <w:gridCol w:w="1276"/>
        <w:gridCol w:w="1417"/>
        <w:gridCol w:w="1134"/>
        <w:gridCol w:w="1134"/>
        <w:gridCol w:w="1134"/>
        <w:gridCol w:w="1559"/>
        <w:gridCol w:w="1134"/>
        <w:gridCol w:w="1701"/>
      </w:tblGrid>
      <w:tr w:rsidR="0015358C" w:rsidTr="003555D9">
        <w:trPr>
          <w:trHeight w:val="410"/>
        </w:trPr>
        <w:tc>
          <w:tcPr>
            <w:tcW w:w="2547" w:type="dxa"/>
            <w:vMerge w:val="restart"/>
          </w:tcPr>
          <w:p w:rsidR="0015358C" w:rsidRPr="003D6380" w:rsidRDefault="0015358C" w:rsidP="006954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многоквартирного (жилого) дома</w:t>
            </w:r>
          </w:p>
        </w:tc>
        <w:tc>
          <w:tcPr>
            <w:tcW w:w="1701" w:type="dxa"/>
            <w:vMerge w:val="restart"/>
          </w:tcPr>
          <w:p w:rsidR="0015358C" w:rsidRPr="0066507C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3D6380">
              <w:rPr>
                <w:sz w:val="24"/>
                <w:szCs w:val="24"/>
              </w:rPr>
              <w:t>Норматив потребления, Гкал на 1 кв. м общей площади жилого помещения в месяц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489" w:type="dxa"/>
            <w:gridSpan w:val="8"/>
          </w:tcPr>
          <w:p w:rsidR="0015358C" w:rsidRPr="003D6380" w:rsidRDefault="0015358C" w:rsidP="002006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Размер снижения платы (в процентах)</w:t>
            </w:r>
          </w:p>
        </w:tc>
      </w:tr>
      <w:tr w:rsidR="0015358C" w:rsidTr="0015358C">
        <w:tc>
          <w:tcPr>
            <w:tcW w:w="2547" w:type="dxa"/>
            <w:vMerge/>
          </w:tcPr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поселок</w:t>
            </w:r>
          </w:p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Тае</w:t>
            </w:r>
            <w:r w:rsidRPr="003D6380">
              <w:rPr>
                <w:sz w:val="24"/>
                <w:szCs w:val="24"/>
              </w:rPr>
              <w:t>жный</w:t>
            </w:r>
          </w:p>
        </w:tc>
        <w:tc>
          <w:tcPr>
            <w:tcW w:w="1417" w:type="dxa"/>
          </w:tcPr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поселок</w:t>
            </w:r>
          </w:p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Медвежий Угол</w:t>
            </w:r>
          </w:p>
        </w:tc>
        <w:tc>
          <w:tcPr>
            <w:tcW w:w="1134" w:type="dxa"/>
          </w:tcPr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поселок</w:t>
            </w:r>
          </w:p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Лунный</w:t>
            </w:r>
          </w:p>
        </w:tc>
        <w:tc>
          <w:tcPr>
            <w:tcW w:w="1134" w:type="dxa"/>
          </w:tcPr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поселок</w:t>
            </w:r>
          </w:p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Юность</w:t>
            </w:r>
          </w:p>
        </w:tc>
        <w:tc>
          <w:tcPr>
            <w:tcW w:w="1134" w:type="dxa"/>
          </w:tcPr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поселок</w:t>
            </w:r>
          </w:p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МО-94</w:t>
            </w:r>
          </w:p>
        </w:tc>
        <w:tc>
          <w:tcPr>
            <w:tcW w:w="1559" w:type="dxa"/>
          </w:tcPr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поселок</w:t>
            </w:r>
          </w:p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Кедровый-1</w:t>
            </w:r>
          </w:p>
        </w:tc>
        <w:tc>
          <w:tcPr>
            <w:tcW w:w="1134" w:type="dxa"/>
          </w:tcPr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поселок</w:t>
            </w:r>
          </w:p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Лесной</w:t>
            </w:r>
          </w:p>
        </w:tc>
        <w:tc>
          <w:tcPr>
            <w:tcW w:w="1701" w:type="dxa"/>
          </w:tcPr>
          <w:p w:rsidR="0015358C" w:rsidRPr="003D6380" w:rsidRDefault="0015358C" w:rsidP="001928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микрорайоны (поселки) города</w:t>
            </w:r>
          </w:p>
        </w:tc>
      </w:tr>
      <w:tr w:rsidR="0015358C" w:rsidTr="0015358C">
        <w:tc>
          <w:tcPr>
            <w:tcW w:w="2547" w:type="dxa"/>
          </w:tcPr>
          <w:p w:rsidR="0015358C" w:rsidRPr="003D6380" w:rsidRDefault="0015358C" w:rsidP="00C77419">
            <w:pPr>
              <w:spacing w:after="0" w:line="240" w:lineRule="auto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 xml:space="preserve">1. Многоквартирные и жилые дома </w:t>
            </w:r>
            <w:r>
              <w:rPr>
                <w:sz w:val="24"/>
                <w:szCs w:val="24"/>
              </w:rPr>
              <w:t>до 1999 года постройки включительно</w:t>
            </w:r>
            <w:r w:rsidRPr="003D638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5358C" w:rsidTr="0015358C">
        <w:tc>
          <w:tcPr>
            <w:tcW w:w="2547" w:type="dxa"/>
          </w:tcPr>
          <w:p w:rsidR="0015358C" w:rsidRPr="003D6380" w:rsidRDefault="0015358C" w:rsidP="00C77419">
            <w:pPr>
              <w:spacing w:after="0" w:line="240" w:lineRule="auto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 xml:space="preserve">1.1. </w:t>
            </w:r>
            <w:r>
              <w:rPr>
                <w:sz w:val="24"/>
                <w:szCs w:val="24"/>
              </w:rPr>
              <w:t>со стенами из камня, кирпича</w:t>
            </w:r>
            <w:r w:rsidRPr="003D63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5358C" w:rsidRPr="003D6380" w:rsidRDefault="0015358C" w:rsidP="009820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5358C" w:rsidTr="0015358C">
        <w:trPr>
          <w:trHeight w:val="286"/>
        </w:trPr>
        <w:tc>
          <w:tcPr>
            <w:tcW w:w="2547" w:type="dxa"/>
            <w:vAlign w:val="center"/>
          </w:tcPr>
          <w:p w:rsidR="0015358C" w:rsidRPr="003D6380" w:rsidRDefault="0015358C" w:rsidP="00C45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 одноэтажные</w:t>
            </w: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0,054</w:t>
            </w:r>
          </w:p>
        </w:tc>
        <w:tc>
          <w:tcPr>
            <w:tcW w:w="1276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417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15358C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15358C" w:rsidTr="0015358C">
        <w:trPr>
          <w:trHeight w:val="286"/>
        </w:trPr>
        <w:tc>
          <w:tcPr>
            <w:tcW w:w="2547" w:type="dxa"/>
            <w:vAlign w:val="center"/>
          </w:tcPr>
          <w:p w:rsidR="0015358C" w:rsidRPr="003D6380" w:rsidRDefault="0015358C" w:rsidP="00C45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1.1.2. двухэтажные</w:t>
            </w: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0,0524</w:t>
            </w:r>
          </w:p>
        </w:tc>
        <w:tc>
          <w:tcPr>
            <w:tcW w:w="1276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15358C" w:rsidRPr="0066507C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15358C" w:rsidTr="0015358C">
        <w:trPr>
          <w:trHeight w:val="286"/>
        </w:trPr>
        <w:tc>
          <w:tcPr>
            <w:tcW w:w="2547" w:type="dxa"/>
            <w:vAlign w:val="center"/>
          </w:tcPr>
          <w:p w:rsidR="0015358C" w:rsidRPr="003D6380" w:rsidRDefault="0015358C" w:rsidP="00C45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 трехэтажные</w:t>
            </w: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0,0329</w:t>
            </w:r>
          </w:p>
        </w:tc>
        <w:tc>
          <w:tcPr>
            <w:tcW w:w="1276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15358C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15358C" w:rsidTr="0015358C">
        <w:trPr>
          <w:trHeight w:val="286"/>
        </w:trPr>
        <w:tc>
          <w:tcPr>
            <w:tcW w:w="2547" w:type="dxa"/>
            <w:vAlign w:val="center"/>
          </w:tcPr>
          <w:p w:rsidR="0015358C" w:rsidRPr="003D6380" w:rsidRDefault="0015358C" w:rsidP="00C45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со стенами из панелей, блоков</w:t>
            </w: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5358C" w:rsidTr="0015358C">
        <w:trPr>
          <w:trHeight w:val="286"/>
        </w:trPr>
        <w:tc>
          <w:tcPr>
            <w:tcW w:w="2547" w:type="dxa"/>
            <w:vAlign w:val="center"/>
          </w:tcPr>
          <w:p w:rsidR="0015358C" w:rsidRPr="003D6380" w:rsidRDefault="0015358C" w:rsidP="00C45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 двухэтажные</w:t>
            </w: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0,0544</w:t>
            </w:r>
          </w:p>
        </w:tc>
        <w:tc>
          <w:tcPr>
            <w:tcW w:w="1276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417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15358C" w:rsidRPr="0066507C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15358C" w:rsidTr="0015358C">
        <w:trPr>
          <w:trHeight w:val="286"/>
        </w:trPr>
        <w:tc>
          <w:tcPr>
            <w:tcW w:w="2547" w:type="dxa"/>
            <w:vAlign w:val="center"/>
          </w:tcPr>
          <w:p w:rsidR="0015358C" w:rsidRPr="003D6380" w:rsidRDefault="0015358C" w:rsidP="00C45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 трехэтажные</w:t>
            </w: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0,0347</w:t>
            </w:r>
          </w:p>
        </w:tc>
        <w:tc>
          <w:tcPr>
            <w:tcW w:w="1276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15358C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15358C" w:rsidTr="0015358C">
        <w:trPr>
          <w:trHeight w:val="286"/>
        </w:trPr>
        <w:tc>
          <w:tcPr>
            <w:tcW w:w="2547" w:type="dxa"/>
            <w:vAlign w:val="center"/>
          </w:tcPr>
          <w:p w:rsidR="0015358C" w:rsidRPr="003D6380" w:rsidRDefault="0015358C" w:rsidP="00C45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1.2.3. пятиэтажные</w:t>
            </w: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0,0302</w:t>
            </w:r>
          </w:p>
        </w:tc>
        <w:tc>
          <w:tcPr>
            <w:tcW w:w="1276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15358C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15358C" w:rsidTr="0015358C">
        <w:trPr>
          <w:trHeight w:val="286"/>
        </w:trPr>
        <w:tc>
          <w:tcPr>
            <w:tcW w:w="2547" w:type="dxa"/>
            <w:vAlign w:val="center"/>
          </w:tcPr>
          <w:p w:rsidR="0015358C" w:rsidRPr="003D6380" w:rsidRDefault="0015358C" w:rsidP="00C454E6">
            <w:pPr>
              <w:spacing w:after="0" w:line="240" w:lineRule="auto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lastRenderedPageBreak/>
              <w:t xml:space="preserve">1.3. </w:t>
            </w:r>
            <w:r>
              <w:rPr>
                <w:sz w:val="24"/>
                <w:szCs w:val="24"/>
              </w:rPr>
              <w:t>со стенами из дерева, смешанных и других материалов</w:t>
            </w: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5358C" w:rsidTr="0015358C">
        <w:trPr>
          <w:trHeight w:val="286"/>
        </w:trPr>
        <w:tc>
          <w:tcPr>
            <w:tcW w:w="2547" w:type="dxa"/>
            <w:vAlign w:val="center"/>
          </w:tcPr>
          <w:p w:rsidR="0015358C" w:rsidRPr="003D6380" w:rsidRDefault="0015358C" w:rsidP="00C45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 одноэтажные</w:t>
            </w: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0,0595</w:t>
            </w:r>
          </w:p>
        </w:tc>
        <w:tc>
          <w:tcPr>
            <w:tcW w:w="1276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417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15358C" w:rsidRPr="0066507C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15358C" w:rsidTr="0015358C">
        <w:trPr>
          <w:trHeight w:val="286"/>
        </w:trPr>
        <w:tc>
          <w:tcPr>
            <w:tcW w:w="2547" w:type="dxa"/>
            <w:vAlign w:val="center"/>
          </w:tcPr>
          <w:p w:rsidR="0015358C" w:rsidRPr="003D6380" w:rsidRDefault="0015358C" w:rsidP="00C45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1.3.2. двухэтажные</w:t>
            </w: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0,0553</w:t>
            </w:r>
          </w:p>
        </w:tc>
        <w:tc>
          <w:tcPr>
            <w:tcW w:w="1276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15358C" w:rsidRPr="0066507C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15358C" w:rsidTr="0015358C">
        <w:tc>
          <w:tcPr>
            <w:tcW w:w="2547" w:type="dxa"/>
          </w:tcPr>
          <w:p w:rsidR="0015358C" w:rsidRPr="003D6380" w:rsidRDefault="0015358C" w:rsidP="00C454E6">
            <w:pPr>
              <w:spacing w:after="0" w:line="240" w:lineRule="auto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Многоквартирные и жилые дома после 1999 года постройки</w:t>
            </w:r>
            <w:r w:rsidRPr="003D638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5358C" w:rsidTr="0015358C">
        <w:tc>
          <w:tcPr>
            <w:tcW w:w="2547" w:type="dxa"/>
          </w:tcPr>
          <w:p w:rsidR="0015358C" w:rsidRPr="003D6380" w:rsidRDefault="0015358C" w:rsidP="00C45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D6380">
              <w:rPr>
                <w:sz w:val="24"/>
                <w:szCs w:val="24"/>
              </w:rPr>
              <w:t xml:space="preserve">.1. </w:t>
            </w:r>
            <w:r>
              <w:rPr>
                <w:sz w:val="24"/>
                <w:szCs w:val="24"/>
              </w:rPr>
              <w:t>со стенами из камня, кирпича</w:t>
            </w:r>
            <w:r w:rsidRPr="003D63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5358C" w:rsidRPr="003D6380" w:rsidRDefault="0015358C" w:rsidP="00C45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5358C" w:rsidTr="0015358C">
        <w:trPr>
          <w:trHeight w:val="286"/>
        </w:trPr>
        <w:tc>
          <w:tcPr>
            <w:tcW w:w="2547" w:type="dxa"/>
            <w:vAlign w:val="center"/>
          </w:tcPr>
          <w:p w:rsidR="0015358C" w:rsidRPr="003D6380" w:rsidRDefault="0015358C" w:rsidP="0066507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 двухэтажные</w:t>
            </w:r>
          </w:p>
        </w:tc>
        <w:tc>
          <w:tcPr>
            <w:tcW w:w="1701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0,0231</w:t>
            </w:r>
          </w:p>
        </w:tc>
        <w:tc>
          <w:tcPr>
            <w:tcW w:w="1276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15358C" w:rsidTr="0015358C">
        <w:trPr>
          <w:trHeight w:val="286"/>
        </w:trPr>
        <w:tc>
          <w:tcPr>
            <w:tcW w:w="2547" w:type="dxa"/>
            <w:vAlign w:val="center"/>
          </w:tcPr>
          <w:p w:rsidR="0015358C" w:rsidRPr="003D6380" w:rsidRDefault="0015358C" w:rsidP="0066507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 трехэтажные</w:t>
            </w:r>
          </w:p>
        </w:tc>
        <w:tc>
          <w:tcPr>
            <w:tcW w:w="1701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0,0228</w:t>
            </w:r>
          </w:p>
        </w:tc>
        <w:tc>
          <w:tcPr>
            <w:tcW w:w="1276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15358C" w:rsidTr="0015358C">
        <w:trPr>
          <w:trHeight w:val="289"/>
        </w:trPr>
        <w:tc>
          <w:tcPr>
            <w:tcW w:w="2547" w:type="dxa"/>
            <w:vAlign w:val="center"/>
          </w:tcPr>
          <w:p w:rsidR="0015358C" w:rsidRPr="003D6380" w:rsidRDefault="0015358C" w:rsidP="0066507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со стенами из панелей, блоков</w:t>
            </w:r>
          </w:p>
        </w:tc>
        <w:tc>
          <w:tcPr>
            <w:tcW w:w="1701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5358C" w:rsidTr="0015358C">
        <w:trPr>
          <w:trHeight w:val="289"/>
        </w:trPr>
        <w:tc>
          <w:tcPr>
            <w:tcW w:w="2547" w:type="dxa"/>
            <w:vAlign w:val="center"/>
          </w:tcPr>
          <w:p w:rsidR="0015358C" w:rsidRPr="003D6380" w:rsidRDefault="0015358C" w:rsidP="0066507C">
            <w:pPr>
              <w:spacing w:after="0" w:line="240" w:lineRule="auto"/>
              <w:rPr>
                <w:sz w:val="24"/>
                <w:szCs w:val="24"/>
              </w:rPr>
            </w:pPr>
            <w:r w:rsidRPr="003D6380">
              <w:rPr>
                <w:sz w:val="24"/>
                <w:szCs w:val="24"/>
              </w:rPr>
              <w:t>2.2</w:t>
            </w:r>
            <w:r>
              <w:rPr>
                <w:sz w:val="24"/>
                <w:szCs w:val="24"/>
              </w:rPr>
              <w:t>.1</w:t>
            </w:r>
            <w:r w:rsidRPr="003D638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пятиэтажные</w:t>
            </w:r>
          </w:p>
        </w:tc>
        <w:tc>
          <w:tcPr>
            <w:tcW w:w="1701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0,0227</w:t>
            </w:r>
          </w:p>
        </w:tc>
        <w:tc>
          <w:tcPr>
            <w:tcW w:w="1276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15358C" w:rsidRPr="003D6380" w:rsidRDefault="0015358C" w:rsidP="006650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0D2E37" w:rsidRDefault="000D2E37" w:rsidP="0043636F">
      <w:pPr>
        <w:spacing w:after="0" w:line="240" w:lineRule="auto"/>
        <w:jc w:val="both"/>
      </w:pPr>
    </w:p>
    <w:p w:rsidR="00695432" w:rsidRDefault="0066507C" w:rsidP="005C6204">
      <w:pPr>
        <w:spacing w:after="0" w:line="240" w:lineRule="auto"/>
        <w:ind w:right="-31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Примечания: </w:t>
      </w:r>
      <w:r w:rsidR="00467A56">
        <w:rPr>
          <w:sz w:val="24"/>
          <w:szCs w:val="24"/>
          <w:vertAlign w:val="superscript"/>
        </w:rPr>
        <w:t>1</w:t>
      </w:r>
      <w:r w:rsidR="00467A56">
        <w:rPr>
          <w:sz w:val="24"/>
          <w:szCs w:val="24"/>
        </w:rPr>
        <w:t xml:space="preserve"> - </w:t>
      </w:r>
      <w:r w:rsidR="00567631">
        <w:rPr>
          <w:sz w:val="24"/>
          <w:szCs w:val="24"/>
        </w:rPr>
        <w:t>н</w:t>
      </w:r>
      <w:r w:rsidR="007B204A" w:rsidRPr="001D0B56">
        <w:rPr>
          <w:sz w:val="24"/>
          <w:szCs w:val="24"/>
        </w:rPr>
        <w:t xml:space="preserve">орматив потребления, установленный </w:t>
      </w:r>
      <w:r w:rsidR="00F83E88" w:rsidRPr="001D0B56">
        <w:rPr>
          <w:sz w:val="24"/>
          <w:szCs w:val="24"/>
        </w:rPr>
        <w:t>приказом</w:t>
      </w:r>
      <w:r w:rsidR="007B204A" w:rsidRPr="001D0B56">
        <w:rPr>
          <w:sz w:val="24"/>
          <w:szCs w:val="24"/>
        </w:rPr>
        <w:t xml:space="preserve"> Департамента жилищно-коммунального комплекса и энергетики Ханты-Мансийского автономного округа – Югры от 22.12.2017 № 11-нп «Об утверждении нормативов потребления коммунальных услуг по отоплению </w:t>
      </w:r>
      <w:r w:rsidR="001D0B56">
        <w:rPr>
          <w:sz w:val="24"/>
          <w:szCs w:val="24"/>
        </w:rPr>
        <w:br/>
      </w:r>
      <w:r w:rsidR="007B204A" w:rsidRPr="001D0B56">
        <w:rPr>
          <w:sz w:val="24"/>
          <w:szCs w:val="24"/>
        </w:rPr>
        <w:t>на территории муниципальных образований Ханты-Мансийского автономного округа – Югры»</w:t>
      </w:r>
      <w:r w:rsidR="000D2E37" w:rsidRPr="001D0B56">
        <w:rPr>
          <w:sz w:val="24"/>
          <w:szCs w:val="24"/>
        </w:rPr>
        <w:t>, без</w:t>
      </w:r>
      <w:r w:rsidR="00467A56">
        <w:rPr>
          <w:sz w:val="24"/>
          <w:szCs w:val="24"/>
        </w:rPr>
        <w:t xml:space="preserve"> учета понижающего коэффициента;</w:t>
      </w:r>
    </w:p>
    <w:p w:rsidR="00467A56" w:rsidRDefault="00467A56" w:rsidP="002C18D7">
      <w:pPr>
        <w:spacing w:after="0" w:line="240" w:lineRule="auto"/>
        <w:ind w:right="-314" w:firstLine="567"/>
        <w:jc w:val="both"/>
        <w:rPr>
          <w:sz w:val="24"/>
          <w:szCs w:val="24"/>
        </w:rPr>
      </w:pPr>
      <w:r w:rsidRPr="00467A56">
        <w:rPr>
          <w:sz w:val="24"/>
          <w:szCs w:val="24"/>
          <w:vertAlign w:val="superscript"/>
        </w:rPr>
        <w:t>2</w:t>
      </w:r>
      <w:r w:rsidRPr="00467A56">
        <w:rPr>
          <w:sz w:val="24"/>
          <w:szCs w:val="24"/>
        </w:rPr>
        <w:t xml:space="preserve"> – </w:t>
      </w:r>
      <w:r w:rsidR="00F021D7">
        <w:rPr>
          <w:sz w:val="24"/>
          <w:szCs w:val="24"/>
        </w:rPr>
        <w:t xml:space="preserve">размер снижения платы применяется по жилым помещениям, для которых норматив потребления </w:t>
      </w:r>
      <w:r w:rsidR="008B6CBD">
        <w:rPr>
          <w:sz w:val="24"/>
          <w:szCs w:val="24"/>
        </w:rPr>
        <w:t>по отоплению</w:t>
      </w:r>
      <w:r w:rsidR="00F021D7">
        <w:rPr>
          <w:sz w:val="24"/>
          <w:szCs w:val="24"/>
        </w:rPr>
        <w:t xml:space="preserve"> до 01.07.2019 </w:t>
      </w:r>
      <w:r w:rsidR="008B6CBD">
        <w:rPr>
          <w:sz w:val="24"/>
          <w:szCs w:val="24"/>
        </w:rPr>
        <w:t>составлял</w:t>
      </w:r>
      <w:r w:rsidR="00F021D7">
        <w:rPr>
          <w:sz w:val="24"/>
          <w:szCs w:val="24"/>
        </w:rPr>
        <w:t xml:space="preserve"> </w:t>
      </w:r>
      <w:r w:rsidR="008B6CBD">
        <w:rPr>
          <w:sz w:val="24"/>
          <w:szCs w:val="24"/>
        </w:rPr>
        <w:t>0,0421</w:t>
      </w:r>
      <w:r w:rsidR="00F021D7">
        <w:rPr>
          <w:sz w:val="24"/>
          <w:szCs w:val="24"/>
        </w:rPr>
        <w:t xml:space="preserve"> Гкал/</w:t>
      </w:r>
      <w:proofErr w:type="spellStart"/>
      <w:r w:rsidR="00F021D7">
        <w:rPr>
          <w:sz w:val="24"/>
          <w:szCs w:val="24"/>
        </w:rPr>
        <w:t>кв.м</w:t>
      </w:r>
      <w:proofErr w:type="spellEnd"/>
      <w:r w:rsidR="00F021D7">
        <w:rPr>
          <w:sz w:val="24"/>
          <w:szCs w:val="24"/>
        </w:rPr>
        <w:t xml:space="preserve"> общей площади в месяц</w:t>
      </w:r>
      <w:r w:rsidR="00AD1B66">
        <w:rPr>
          <w:sz w:val="24"/>
          <w:szCs w:val="24"/>
        </w:rPr>
        <w:t xml:space="preserve"> </w:t>
      </w:r>
      <w:r w:rsidR="008B6CBD">
        <w:rPr>
          <w:sz w:val="24"/>
          <w:szCs w:val="24"/>
        </w:rPr>
        <w:t>в соответствии с</w:t>
      </w:r>
      <w:r w:rsidR="002C18D7" w:rsidRPr="002C18D7">
        <w:t xml:space="preserve"> </w:t>
      </w:r>
      <w:r w:rsidR="002C18D7" w:rsidRPr="002C18D7">
        <w:rPr>
          <w:sz w:val="24"/>
          <w:szCs w:val="24"/>
        </w:rPr>
        <w:t>приказом Департамента жилищно-коммунального комплекса и энергетики Ханты-Мансийского автономного округа – Югры от 09.12.2013 № 26-нп «Об утверждении нормативов потребления коммунальных услуг по отоплению на территории муниципальных образований Ханты-Мансийского автономного округа - Югры»</w:t>
      </w:r>
      <w:r w:rsidR="002C18D7">
        <w:rPr>
          <w:sz w:val="24"/>
          <w:szCs w:val="24"/>
        </w:rPr>
        <w:t>;</w:t>
      </w:r>
    </w:p>
    <w:p w:rsidR="002C18D7" w:rsidRDefault="002C18D7" w:rsidP="002C18D7">
      <w:pPr>
        <w:spacing w:after="0" w:line="240" w:lineRule="auto"/>
        <w:ind w:right="-314" w:firstLine="567"/>
        <w:jc w:val="both"/>
        <w:rPr>
          <w:sz w:val="24"/>
          <w:szCs w:val="24"/>
        </w:rPr>
      </w:pP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– </w:t>
      </w:r>
      <w:r w:rsidR="00AD1B66">
        <w:rPr>
          <w:sz w:val="24"/>
          <w:szCs w:val="24"/>
        </w:rPr>
        <w:t xml:space="preserve">размер снижения платы применяется по жилым помещениям, </w:t>
      </w:r>
      <w:r w:rsidR="00F021D7">
        <w:rPr>
          <w:sz w:val="24"/>
          <w:szCs w:val="24"/>
        </w:rPr>
        <w:t xml:space="preserve">для которых норматив потребления </w:t>
      </w:r>
      <w:r w:rsidR="008B6CBD">
        <w:rPr>
          <w:sz w:val="24"/>
          <w:szCs w:val="24"/>
        </w:rPr>
        <w:t>по отоплению</w:t>
      </w:r>
      <w:r w:rsidR="00F021D7">
        <w:rPr>
          <w:sz w:val="24"/>
          <w:szCs w:val="24"/>
        </w:rPr>
        <w:t xml:space="preserve"> </w:t>
      </w:r>
      <w:r w:rsidR="00AD1B66">
        <w:rPr>
          <w:sz w:val="24"/>
          <w:szCs w:val="24"/>
        </w:rPr>
        <w:t xml:space="preserve">до 01.07.2019 </w:t>
      </w:r>
      <w:r w:rsidR="008B6CBD">
        <w:rPr>
          <w:sz w:val="24"/>
          <w:szCs w:val="24"/>
        </w:rPr>
        <w:t>составлял</w:t>
      </w:r>
      <w:r w:rsidR="00AD1B66">
        <w:rPr>
          <w:sz w:val="24"/>
          <w:szCs w:val="24"/>
        </w:rPr>
        <w:t xml:space="preserve"> 0,0</w:t>
      </w:r>
      <w:r w:rsidR="00F021D7">
        <w:rPr>
          <w:sz w:val="24"/>
          <w:szCs w:val="24"/>
        </w:rPr>
        <w:t>595</w:t>
      </w:r>
      <w:r w:rsidR="00AD1B66">
        <w:rPr>
          <w:sz w:val="24"/>
          <w:szCs w:val="24"/>
        </w:rPr>
        <w:t xml:space="preserve"> Гкал/</w:t>
      </w:r>
      <w:proofErr w:type="spellStart"/>
      <w:r w:rsidR="00AD1B66">
        <w:rPr>
          <w:sz w:val="24"/>
          <w:szCs w:val="24"/>
        </w:rPr>
        <w:t>кв.м</w:t>
      </w:r>
      <w:proofErr w:type="spellEnd"/>
      <w:r w:rsidR="00AD1B66">
        <w:rPr>
          <w:sz w:val="24"/>
          <w:szCs w:val="24"/>
        </w:rPr>
        <w:t xml:space="preserve"> общей площади в месяц</w:t>
      </w:r>
      <w:r w:rsidR="008B6CBD">
        <w:rPr>
          <w:sz w:val="24"/>
          <w:szCs w:val="24"/>
        </w:rPr>
        <w:t xml:space="preserve"> в соответствии с</w:t>
      </w:r>
      <w:r w:rsidR="00AD1B66" w:rsidRPr="002C18D7">
        <w:t xml:space="preserve"> </w:t>
      </w:r>
      <w:r w:rsidR="00AD1B66" w:rsidRPr="002C18D7">
        <w:rPr>
          <w:sz w:val="24"/>
          <w:szCs w:val="24"/>
        </w:rPr>
        <w:t>приказом Департамента жилищно-коммунального комплекса и энергетики Ханты-Мансийского автономного округа – Югры от 09.12.2013 № 26-нп «Об утверждении нормативов потребления коммунальных услуг по отоплению на территории муниципальных образований Ханты-Мансийского автономного округа - Югры»</w:t>
      </w:r>
      <w:r w:rsidR="00AD1B66">
        <w:rPr>
          <w:sz w:val="24"/>
          <w:szCs w:val="24"/>
        </w:rPr>
        <w:t>;</w:t>
      </w:r>
    </w:p>
    <w:p w:rsidR="002C18D7" w:rsidRDefault="002C18D7" w:rsidP="002C18D7">
      <w:pPr>
        <w:spacing w:after="0" w:line="240" w:lineRule="auto"/>
        <w:ind w:right="-314" w:firstLine="567"/>
        <w:jc w:val="both"/>
        <w:rPr>
          <w:sz w:val="24"/>
          <w:szCs w:val="24"/>
        </w:rPr>
      </w:pP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 xml:space="preserve"> – </w:t>
      </w:r>
      <w:r w:rsidR="008B6CBD">
        <w:rPr>
          <w:sz w:val="24"/>
          <w:szCs w:val="24"/>
        </w:rPr>
        <w:t>размер снижения платы применяется по жилым помещениям, для которых норматив потребления по отоплению до 01.07.2019 составлял 0,0553 Гкал/</w:t>
      </w:r>
      <w:proofErr w:type="spellStart"/>
      <w:r w:rsidR="008B6CBD">
        <w:rPr>
          <w:sz w:val="24"/>
          <w:szCs w:val="24"/>
        </w:rPr>
        <w:t>кв.м</w:t>
      </w:r>
      <w:proofErr w:type="spellEnd"/>
      <w:r w:rsidR="008B6CBD">
        <w:rPr>
          <w:sz w:val="24"/>
          <w:szCs w:val="24"/>
        </w:rPr>
        <w:t xml:space="preserve"> общей площади в месяц в соответствии с</w:t>
      </w:r>
      <w:r w:rsidR="008B6CBD" w:rsidRPr="002C18D7">
        <w:t xml:space="preserve"> </w:t>
      </w:r>
      <w:r w:rsidR="008B6CBD" w:rsidRPr="002C18D7">
        <w:rPr>
          <w:sz w:val="24"/>
          <w:szCs w:val="24"/>
        </w:rPr>
        <w:t>приказом Департамента жилищно-коммунального комплекса и энергетики Ханты-Мансийского автономного округа – Югры от 09.12.2013 № 26-нп «Об утверждении нормативов потребления коммунальных услуг по отоплению на территории муниципальных образований Ханты-Мансийского автономного округа - Югры»</w:t>
      </w:r>
      <w:r w:rsidR="009F1FD5">
        <w:rPr>
          <w:sz w:val="24"/>
          <w:szCs w:val="24"/>
        </w:rPr>
        <w:t>.</w:t>
      </w:r>
    </w:p>
    <w:p w:rsidR="009F1FD5" w:rsidRDefault="009F1FD5" w:rsidP="002C18D7">
      <w:pPr>
        <w:spacing w:after="0" w:line="240" w:lineRule="auto"/>
        <w:ind w:right="-314" w:firstLine="567"/>
        <w:jc w:val="both"/>
        <w:rPr>
          <w:sz w:val="24"/>
          <w:szCs w:val="24"/>
        </w:rPr>
      </w:pPr>
    </w:p>
    <w:p w:rsidR="009F1FD5" w:rsidRDefault="009F1FD5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F1FD5" w:rsidRDefault="009F1FD5" w:rsidP="009F1FD5">
      <w:pPr>
        <w:spacing w:after="0" w:line="240" w:lineRule="auto"/>
        <w:ind w:left="6521"/>
        <w:sectPr w:rsidR="009F1FD5" w:rsidSect="00695432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9F1FD5" w:rsidRDefault="001D6385" w:rsidP="001A1971">
      <w:pPr>
        <w:spacing w:after="0" w:line="240" w:lineRule="auto"/>
        <w:ind w:left="6521" w:firstLine="709"/>
      </w:pPr>
      <w:r>
        <w:lastRenderedPageBreak/>
        <w:t>Приложение 2</w:t>
      </w:r>
    </w:p>
    <w:p w:rsidR="009F1FD5" w:rsidRDefault="009F1FD5" w:rsidP="001A1971">
      <w:pPr>
        <w:spacing w:after="0" w:line="240" w:lineRule="auto"/>
        <w:ind w:left="6521" w:firstLine="709"/>
      </w:pPr>
      <w:r>
        <w:t>к постановлению</w:t>
      </w:r>
    </w:p>
    <w:p w:rsidR="009F1FD5" w:rsidRDefault="009F1FD5" w:rsidP="001A1971">
      <w:pPr>
        <w:spacing w:after="0" w:line="240" w:lineRule="auto"/>
        <w:ind w:left="6521" w:firstLine="709"/>
      </w:pPr>
      <w:r>
        <w:t>Администрации города</w:t>
      </w:r>
    </w:p>
    <w:p w:rsidR="009F1FD5" w:rsidRDefault="009F1FD5" w:rsidP="001A1971">
      <w:pPr>
        <w:spacing w:after="0" w:line="240" w:lineRule="auto"/>
        <w:ind w:left="6521" w:firstLine="709"/>
      </w:pPr>
      <w:r>
        <w:t>от _________ № _____</w:t>
      </w:r>
    </w:p>
    <w:p w:rsidR="009F1FD5" w:rsidRDefault="009F1FD5" w:rsidP="009F1FD5">
      <w:pPr>
        <w:spacing w:after="0" w:line="240" w:lineRule="auto"/>
        <w:ind w:left="5954"/>
      </w:pPr>
    </w:p>
    <w:p w:rsidR="009F1FD5" w:rsidRDefault="009F1FD5" w:rsidP="009F1FD5">
      <w:pPr>
        <w:spacing w:after="0" w:line="240" w:lineRule="auto"/>
        <w:jc w:val="center"/>
      </w:pPr>
    </w:p>
    <w:p w:rsidR="009F1FD5" w:rsidRPr="001D7A69" w:rsidRDefault="009F1FD5" w:rsidP="009F1FD5">
      <w:pPr>
        <w:spacing w:after="0" w:line="240" w:lineRule="auto"/>
        <w:jc w:val="center"/>
      </w:pPr>
      <w:r w:rsidRPr="001D7A69">
        <w:rPr>
          <w:rFonts w:eastAsiaTheme="minorEastAsia"/>
        </w:rPr>
        <w:t xml:space="preserve">Размеры снижения платы граждан за услугу </w:t>
      </w:r>
      <w:r>
        <w:rPr>
          <w:rFonts w:eastAsiaTheme="minorEastAsia"/>
        </w:rPr>
        <w:t>холодного водоснабжения</w:t>
      </w:r>
      <w:r>
        <w:rPr>
          <w:rFonts w:eastAsiaTheme="minorEastAsia"/>
        </w:rPr>
        <w:br/>
      </w:r>
      <w:r w:rsidRPr="001D7A69">
        <w:rPr>
          <w:rFonts w:eastAsiaTheme="minorEastAsia"/>
        </w:rPr>
        <w:t>в целях соблюдения предельных (максимальных) индексов изменения размера вносимой гражданами платы за коммунальные услуги</w:t>
      </w:r>
      <w:r>
        <w:rPr>
          <w:rFonts w:eastAsiaTheme="minorEastAsia"/>
        </w:rPr>
        <w:t xml:space="preserve"> в зоне деятельности </w:t>
      </w:r>
      <w:r w:rsidRPr="00391008">
        <w:rPr>
          <w:rFonts w:eastAsiaTheme="minorEastAsia"/>
        </w:rPr>
        <w:t>гарантирующей</w:t>
      </w:r>
      <w:r>
        <w:rPr>
          <w:rFonts w:eastAsiaTheme="minorEastAsia"/>
        </w:rPr>
        <w:t xml:space="preserve"> организации</w:t>
      </w:r>
      <w:r w:rsidRPr="00391008">
        <w:rPr>
          <w:rFonts w:eastAsiaTheme="minorEastAsia"/>
        </w:rPr>
        <w:t xml:space="preserve"> </w:t>
      </w:r>
      <w:r w:rsidRPr="003D2753">
        <w:rPr>
          <w:rFonts w:eastAsiaTheme="minorEastAsia"/>
        </w:rPr>
        <w:t>Сургутск</w:t>
      </w:r>
      <w:r w:rsidR="009176C2">
        <w:rPr>
          <w:rFonts w:eastAsiaTheme="minorEastAsia"/>
        </w:rPr>
        <w:t>ого</w:t>
      </w:r>
      <w:r w:rsidRPr="003D2753">
        <w:rPr>
          <w:rFonts w:eastAsiaTheme="minorEastAsia"/>
        </w:rPr>
        <w:t xml:space="preserve"> городско</w:t>
      </w:r>
      <w:r w:rsidR="009176C2">
        <w:rPr>
          <w:rFonts w:eastAsiaTheme="minorEastAsia"/>
        </w:rPr>
        <w:t>го</w:t>
      </w:r>
      <w:r w:rsidRPr="003D2753">
        <w:rPr>
          <w:rFonts w:eastAsiaTheme="minorEastAsia"/>
        </w:rPr>
        <w:t xml:space="preserve"> муниципально</w:t>
      </w:r>
      <w:r w:rsidR="009176C2">
        <w:rPr>
          <w:rFonts w:eastAsiaTheme="minorEastAsia"/>
        </w:rPr>
        <w:t>го</w:t>
      </w:r>
      <w:r w:rsidRPr="003D2753">
        <w:rPr>
          <w:rFonts w:eastAsiaTheme="minorEastAsia"/>
        </w:rPr>
        <w:t xml:space="preserve"> унитарно</w:t>
      </w:r>
      <w:r w:rsidR="009176C2">
        <w:rPr>
          <w:rFonts w:eastAsiaTheme="minorEastAsia"/>
        </w:rPr>
        <w:t>го</w:t>
      </w:r>
      <w:r w:rsidRPr="003D2753">
        <w:rPr>
          <w:rFonts w:eastAsiaTheme="minorEastAsia"/>
        </w:rPr>
        <w:t xml:space="preserve"> предприяти</w:t>
      </w:r>
      <w:r w:rsidR="009176C2">
        <w:rPr>
          <w:rFonts w:eastAsiaTheme="minorEastAsia"/>
        </w:rPr>
        <w:t>я</w:t>
      </w:r>
      <w:bookmarkStart w:id="0" w:name="_GoBack"/>
      <w:bookmarkEnd w:id="0"/>
      <w:r w:rsidRPr="003D2753">
        <w:rPr>
          <w:rFonts w:eastAsiaTheme="minorEastAsia"/>
        </w:rPr>
        <w:t xml:space="preserve"> </w:t>
      </w:r>
      <w:r>
        <w:rPr>
          <w:rFonts w:eastAsiaTheme="minorEastAsia"/>
        </w:rPr>
        <w:t>«Городские тепловые сети»</w:t>
      </w:r>
    </w:p>
    <w:p w:rsidR="009F1FD5" w:rsidRDefault="009F1FD5" w:rsidP="009F1FD5">
      <w:pPr>
        <w:spacing w:after="0" w:line="240" w:lineRule="auto"/>
        <w:jc w:val="center"/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551"/>
      </w:tblGrid>
      <w:tr w:rsidR="009F1FD5" w:rsidRPr="001A6FC2" w:rsidTr="009F1FD5">
        <w:tc>
          <w:tcPr>
            <w:tcW w:w="5240" w:type="dxa"/>
            <w:vMerge w:val="restart"/>
          </w:tcPr>
          <w:p w:rsidR="009F1FD5" w:rsidRPr="00684908" w:rsidRDefault="009F1FD5" w:rsidP="009F1FD5">
            <w:pPr>
              <w:spacing w:after="0" w:line="240" w:lineRule="auto"/>
              <w:jc w:val="center"/>
            </w:pPr>
            <w:r w:rsidRPr="00684908">
              <w:t>Вид благоустройства</w:t>
            </w:r>
          </w:p>
        </w:tc>
        <w:tc>
          <w:tcPr>
            <w:tcW w:w="2410" w:type="dxa"/>
            <w:vMerge w:val="restart"/>
          </w:tcPr>
          <w:p w:rsidR="009F1FD5" w:rsidRPr="00684908" w:rsidRDefault="009F1FD5" w:rsidP="009F1FD5">
            <w:pPr>
              <w:spacing w:after="0" w:line="240" w:lineRule="auto"/>
              <w:jc w:val="center"/>
            </w:pPr>
            <w:r w:rsidRPr="00684908">
              <w:t xml:space="preserve">Норматив потребления, </w:t>
            </w:r>
            <w:proofErr w:type="spellStart"/>
            <w:r w:rsidRPr="00684908">
              <w:t>куб.м</w:t>
            </w:r>
            <w:proofErr w:type="spellEnd"/>
            <w:r w:rsidRPr="00684908">
              <w:t xml:space="preserve"> на 1 человека в месяц</w:t>
            </w:r>
            <w:r>
              <w:t>*</w:t>
            </w:r>
          </w:p>
        </w:tc>
        <w:tc>
          <w:tcPr>
            <w:tcW w:w="2551" w:type="dxa"/>
          </w:tcPr>
          <w:p w:rsidR="009F1FD5" w:rsidRPr="00684908" w:rsidRDefault="009F1FD5" w:rsidP="009F1FD5">
            <w:pPr>
              <w:spacing w:after="0" w:line="240" w:lineRule="auto"/>
              <w:jc w:val="center"/>
            </w:pPr>
            <w:r w:rsidRPr="00684908">
              <w:t xml:space="preserve">Размер снижения платы                           </w:t>
            </w:r>
            <w:proofErr w:type="gramStart"/>
            <w:r w:rsidRPr="00684908">
              <w:t xml:space="preserve">   (</w:t>
            </w:r>
            <w:proofErr w:type="gramEnd"/>
            <w:r w:rsidRPr="00684908">
              <w:t>в процентах)</w:t>
            </w:r>
          </w:p>
        </w:tc>
      </w:tr>
      <w:tr w:rsidR="009F1FD5" w:rsidRPr="001A6FC2" w:rsidTr="009F1FD5">
        <w:tc>
          <w:tcPr>
            <w:tcW w:w="5240" w:type="dxa"/>
            <w:vMerge/>
          </w:tcPr>
          <w:p w:rsidR="009F1FD5" w:rsidRPr="00684908" w:rsidRDefault="009F1FD5" w:rsidP="009F1FD5">
            <w:pPr>
              <w:spacing w:after="0" w:line="240" w:lineRule="auto"/>
              <w:jc w:val="center"/>
            </w:pPr>
          </w:p>
        </w:tc>
        <w:tc>
          <w:tcPr>
            <w:tcW w:w="2410" w:type="dxa"/>
            <w:vMerge/>
          </w:tcPr>
          <w:p w:rsidR="009F1FD5" w:rsidRPr="00684908" w:rsidRDefault="009F1FD5" w:rsidP="009F1FD5">
            <w:pPr>
              <w:spacing w:after="0" w:line="240" w:lineRule="auto"/>
              <w:jc w:val="center"/>
            </w:pPr>
          </w:p>
        </w:tc>
        <w:tc>
          <w:tcPr>
            <w:tcW w:w="2551" w:type="dxa"/>
          </w:tcPr>
          <w:p w:rsidR="009F1FD5" w:rsidRPr="00684908" w:rsidRDefault="009F1FD5" w:rsidP="009F1FD5">
            <w:pPr>
              <w:spacing w:after="0" w:line="240" w:lineRule="auto"/>
              <w:jc w:val="center"/>
            </w:pPr>
            <w:r w:rsidRPr="00684908">
              <w:t>поселок Лесной</w:t>
            </w:r>
          </w:p>
        </w:tc>
      </w:tr>
      <w:tr w:rsidR="009F1FD5" w:rsidRPr="001A6FC2" w:rsidTr="009F1FD5">
        <w:tc>
          <w:tcPr>
            <w:tcW w:w="5240" w:type="dxa"/>
          </w:tcPr>
          <w:p w:rsidR="009F1FD5" w:rsidRPr="00684908" w:rsidRDefault="009F1FD5" w:rsidP="009F1FD5">
            <w:pPr>
              <w:spacing w:after="0" w:line="240" w:lineRule="auto"/>
            </w:pPr>
            <w:r w:rsidRPr="00684908">
              <w:t>Одноэтажные деревянные дома до 1999 года постройки включительно</w:t>
            </w:r>
            <w:r>
              <w:t xml:space="preserve"> с централизованным холодным водоснабжением, без централизованного водоотведения, без водонагревателей, оборудованные раковинами, мойками, унитазами, ваннами, без душа, с водоотведением в септики</w:t>
            </w:r>
          </w:p>
        </w:tc>
        <w:tc>
          <w:tcPr>
            <w:tcW w:w="2410" w:type="dxa"/>
            <w:vAlign w:val="center"/>
          </w:tcPr>
          <w:p w:rsidR="009F1FD5" w:rsidRPr="00684908" w:rsidRDefault="009F1FD5" w:rsidP="009F1FD5">
            <w:pPr>
              <w:spacing w:after="0" w:line="240" w:lineRule="auto"/>
              <w:jc w:val="center"/>
            </w:pPr>
            <w:r>
              <w:t>3,414</w:t>
            </w:r>
          </w:p>
        </w:tc>
        <w:tc>
          <w:tcPr>
            <w:tcW w:w="2551" w:type="dxa"/>
            <w:vAlign w:val="center"/>
          </w:tcPr>
          <w:p w:rsidR="009F1FD5" w:rsidRPr="00684908" w:rsidRDefault="009F1FD5" w:rsidP="009F1FD5">
            <w:pPr>
              <w:spacing w:after="0" w:line="240" w:lineRule="auto"/>
              <w:jc w:val="center"/>
            </w:pPr>
            <w:r>
              <w:t>37</w:t>
            </w:r>
          </w:p>
        </w:tc>
      </w:tr>
    </w:tbl>
    <w:p w:rsidR="009F1FD5" w:rsidRDefault="009F1FD5" w:rsidP="009F1FD5">
      <w:pPr>
        <w:spacing w:after="0" w:line="240" w:lineRule="auto"/>
        <w:jc w:val="both"/>
      </w:pPr>
    </w:p>
    <w:p w:rsidR="009F1FD5" w:rsidRPr="002E5B9C" w:rsidRDefault="00840503" w:rsidP="009F1FD5">
      <w:pPr>
        <w:spacing w:after="0" w:line="240" w:lineRule="auto"/>
        <w:jc w:val="both"/>
      </w:pPr>
      <w:r>
        <w:t>Примечание:</w:t>
      </w:r>
      <w:r w:rsidR="009F1FD5">
        <w:t xml:space="preserve"> </w:t>
      </w:r>
      <w:r w:rsidR="009F1FD5" w:rsidRPr="002E5B9C">
        <w:t>*</w:t>
      </w:r>
      <w:r w:rsidR="009F1FD5">
        <w:t>н</w:t>
      </w:r>
      <w:r w:rsidR="009F1FD5" w:rsidRPr="00947AF3">
        <w:t>орматив потребления, установленный приказом Департамента жилищно-коммунального комплекса и энергетики Ханты-Мансийского автономного округа – Югры от 25.12.2017 №</w:t>
      </w:r>
      <w:r w:rsidR="009F1FD5">
        <w:t> </w:t>
      </w:r>
      <w:r w:rsidR="009F1FD5" w:rsidRPr="00947AF3">
        <w:t>12-нп «Об установлении нормативов потребления коммунальных услуг и нормативов потребления коммунальных ресурсов в целя</w:t>
      </w:r>
      <w:r w:rsidR="009F1FD5">
        <w:t>х содержания общего имущества в </w:t>
      </w:r>
      <w:r w:rsidR="009F1FD5" w:rsidRPr="00947AF3">
        <w:t>многоквартирном доме по холодному и горячему водоснабжению и водоотведению на</w:t>
      </w:r>
      <w:r w:rsidR="009F1FD5">
        <w:t> </w:t>
      </w:r>
      <w:r w:rsidR="009F1FD5" w:rsidRPr="00947AF3">
        <w:t>территории Ханты-Мансийского автономного округа – Югры».</w:t>
      </w:r>
    </w:p>
    <w:p w:rsidR="009F1FD5" w:rsidRPr="002C18D7" w:rsidRDefault="009F1FD5" w:rsidP="009F1FD5">
      <w:pPr>
        <w:spacing w:after="0" w:line="240" w:lineRule="auto"/>
        <w:ind w:right="-314" w:firstLine="567"/>
        <w:jc w:val="both"/>
        <w:rPr>
          <w:sz w:val="24"/>
          <w:szCs w:val="24"/>
        </w:rPr>
      </w:pPr>
    </w:p>
    <w:sectPr w:rsidR="009F1FD5" w:rsidRPr="002C18D7" w:rsidSect="009F1FD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262F8"/>
    <w:multiLevelType w:val="hybridMultilevel"/>
    <w:tmpl w:val="F3C2DC68"/>
    <w:lvl w:ilvl="0" w:tplc="1610C0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B43EA"/>
    <w:multiLevelType w:val="hybridMultilevel"/>
    <w:tmpl w:val="D24ADEDA"/>
    <w:lvl w:ilvl="0" w:tplc="F7EA92C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B2"/>
    <w:rsid w:val="00085E6C"/>
    <w:rsid w:val="000A7FD0"/>
    <w:rsid w:val="000D2E37"/>
    <w:rsid w:val="0015358C"/>
    <w:rsid w:val="001928AD"/>
    <w:rsid w:val="001A1971"/>
    <w:rsid w:val="001D0B56"/>
    <w:rsid w:val="001D6385"/>
    <w:rsid w:val="002006B5"/>
    <w:rsid w:val="00272F57"/>
    <w:rsid w:val="002C18D7"/>
    <w:rsid w:val="0032789C"/>
    <w:rsid w:val="003566F3"/>
    <w:rsid w:val="003C1987"/>
    <w:rsid w:val="003D6380"/>
    <w:rsid w:val="0043636F"/>
    <w:rsid w:val="00467A56"/>
    <w:rsid w:val="004B6DD8"/>
    <w:rsid w:val="00504DA7"/>
    <w:rsid w:val="00566F4A"/>
    <w:rsid w:val="00567631"/>
    <w:rsid w:val="00586EC7"/>
    <w:rsid w:val="005C241C"/>
    <w:rsid w:val="005C6204"/>
    <w:rsid w:val="005D3F6D"/>
    <w:rsid w:val="006406A4"/>
    <w:rsid w:val="006434FE"/>
    <w:rsid w:val="0066507C"/>
    <w:rsid w:val="006812A3"/>
    <w:rsid w:val="00695432"/>
    <w:rsid w:val="00715F80"/>
    <w:rsid w:val="00732521"/>
    <w:rsid w:val="00790ADC"/>
    <w:rsid w:val="007B204A"/>
    <w:rsid w:val="007D68F3"/>
    <w:rsid w:val="00840503"/>
    <w:rsid w:val="008568AA"/>
    <w:rsid w:val="00870693"/>
    <w:rsid w:val="00874BB3"/>
    <w:rsid w:val="00885694"/>
    <w:rsid w:val="00891AA5"/>
    <w:rsid w:val="008B6CBD"/>
    <w:rsid w:val="009176C2"/>
    <w:rsid w:val="0098207D"/>
    <w:rsid w:val="009F1FD5"/>
    <w:rsid w:val="00A31D8B"/>
    <w:rsid w:val="00A865D8"/>
    <w:rsid w:val="00AD1B66"/>
    <w:rsid w:val="00B31C0D"/>
    <w:rsid w:val="00BD72C0"/>
    <w:rsid w:val="00C454E6"/>
    <w:rsid w:val="00C77419"/>
    <w:rsid w:val="00D227DD"/>
    <w:rsid w:val="00DA1FB2"/>
    <w:rsid w:val="00E371F9"/>
    <w:rsid w:val="00F021D7"/>
    <w:rsid w:val="00F83E88"/>
    <w:rsid w:val="00F9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7445D-1385-46C3-A74D-6C4796D2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54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0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06A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8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Викторовна</dc:creator>
  <cp:keywords/>
  <dc:description/>
  <cp:lastModifiedBy>Суслова Ольга Викторовна</cp:lastModifiedBy>
  <cp:revision>32</cp:revision>
  <cp:lastPrinted>2020-03-04T09:56:00Z</cp:lastPrinted>
  <dcterms:created xsi:type="dcterms:W3CDTF">2018-08-13T08:31:00Z</dcterms:created>
  <dcterms:modified xsi:type="dcterms:W3CDTF">2020-03-04T12:18:00Z</dcterms:modified>
</cp:coreProperties>
</file>